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36"/>
          <w:szCs w:val="36"/>
          <w:u w:val="single"/>
          <w:rtl w:val="0"/>
          <w:lang w:val="pl-PL"/>
        </w:rPr>
      </w:pPr>
      <w:r>
        <w:rPr>
          <w:rFonts w:ascii="Times New Roman" w:hAnsi="Times New Roman" w:eastAsia="Times New Roman" w:cs="Times New Roman"/>
          <w:sz w:val="36"/>
          <w:szCs w:val="36"/>
          <w:u w:val="single"/>
          <w:rtl w:val="0"/>
        </w:rPr>
        <w:t>PRZEDMIOTOWE ZASADY OCENIANIA Z PODSTAW PRZEDSIĘBIORCZOŚC</w:t>
      </w:r>
      <w:r>
        <w:rPr>
          <w:rFonts w:hint="default" w:ascii="Times New Roman" w:hAnsi="Times New Roman" w:eastAsia="Times New Roman" w:cs="Times New Roman"/>
          <w:sz w:val="36"/>
          <w:szCs w:val="36"/>
          <w:u w:val="single"/>
          <w:rtl w:val="0"/>
          <w:lang w:val="pl-PL"/>
        </w:rPr>
        <w:t>I ORAZ BIZNESU I ZARZĄDZANIA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DLA UCZNIÓW CKZiU W WIĘCBORKU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I.PODSTAWA PRAWNA: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Ustawa z dnia 7 września 1991 r. o systemie oświaty (tekst jedn.: Dz.U. z 2018, poz. 1457);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Rozporządzenie Ministra Edukacji Narodowej z dnia 19 sierpnia 2022 r. w sprawie oceniania, klasyfikowania i promowania uczniów i słuchaczy w szkołach publicznych (Dz. U. 2022, poz. 373); 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Rozporządzenie Ministra Edukacji Narodowej z dnia 22 lutego 2019 r. w sprawie oceniania, klasyfikowania i promowania uczniów i słuchaczy w szkołach publicznych (Dz. U. 2019, poz. 373); 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Rozporządzenie Ministra Edukacji Narodowej z dnia 3 sierpnia 2017 r. w sprawie oceniania, klasyfikowania i promowania uczniów i słuchaczy w szkołach publicznych (Dz.U. 2017, poz. 1534);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Rozporządzenie Ministra Edukacji Narodowej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z dnia 30 stycznia 2018 r. w sprawie podstawy programowej kształcenia ogólnego dla liceum ogólnokształcącego, technikum oraz branżowej szkoły II stopnia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(Dz.U. 2018, poz. 467)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Program nauczania podstaw przedsiębiorczości dla liceum ogólnokształcącego i technikum – Krok w przedsiębiorczość, Marek Niesłuchowski, wyd. Nowa Era;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</w:rPr>
        <w:t>Krok w biznes i zarządzanie – program nauczania biznesu i zarządzania dla branżowej szkoły I stopnia, Marek Niesłuchowski, Nowa Era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;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Statut Centrum Kształcenia Zawodowego i Ustawicznego w Więcborku;</w:t>
      </w:r>
    </w:p>
    <w:p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Wewnątrzszkolne Zasady Oceniania uczniów.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PRZEDMIOTOWE ZASADY OCENIANIA Z PODSTAW PRZEDSIĘBIORCZOŚCI OBEJMUJĄ: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keepNext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A   WYMAGANIA PROGRAMOWE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B   ZASADY I SPOSOBY OCENIANIA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C   KRYTERIA OCENIANIA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15"/>
        <w:tblW w:w="9212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  Główne zasady PZO z podstaw przedsiębiorczości to: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1080" w:hanging="5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uczeń sam odpowiada za to, jaką wiedzę ( i ocenę ) będzie reprezentował na koniec semestru i roku;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ind w:left="1080" w:hanging="54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rola nauczyciela polega na stworzeniu dobrych warunków dydaktycznych dla kształcenia i samokształcenia ucznia.</w:t>
            </w:r>
          </w:p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keepNext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A    WYMAGANIA PROGRAMOWE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Na początku roku szkolnego uczeń zostanie zapoznany z programem nauczania podstaw przedsiębiorczości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l-PL"/>
        </w:rPr>
        <w:t xml:space="preserve"> / biznesu i zarządzania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w danej klasie.</w:t>
      </w:r>
    </w:p>
    <w:p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Wymagania edukacyjne na poszczególne stopnie szkolne są dostępne dla uczniów w wersji elektronicznej.</w:t>
      </w:r>
    </w:p>
    <w:p>
      <w:pPr>
        <w:spacing w:after="0" w:line="240" w:lineRule="auto"/>
        <w:ind w:left="36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B   ZASADY I SPOSOBY OCENIANIA</w:t>
      </w:r>
    </w:p>
    <w:p>
      <w:pPr>
        <w:spacing w:after="0" w:line="240" w:lineRule="auto"/>
        <w:ind w:left="36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left="36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Ocena jest informacją o stanie osiągnięć ucznia, jego trudnościach i uzdolnieniach - dla ucznia, rodzica, nauczyciela i wychowawcy. Z przedmiotowymi zasadami oceniania uczeń zapoznawany jest na początku roku szkolnego.</w:t>
      </w:r>
    </w:p>
    <w:p>
      <w:pPr>
        <w:spacing w:after="0" w:line="240" w:lineRule="auto"/>
        <w:ind w:left="36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36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Na zajęciach z podstaw przedsiębiorczości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l-PL"/>
        </w:rPr>
        <w:t xml:space="preserve"> / biznesu i zarządzania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stosowane są elementy oceniania kształtującego:</w:t>
      </w:r>
    </w:p>
    <w:p>
      <w:pPr>
        <w:keepNext/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formułowanie celów lekcji w sposób zrozumiały dla ucznia,</w:t>
      </w:r>
    </w:p>
    <w:p>
      <w:pPr>
        <w:keepNext/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zwracanie szczególnej uwagi na wiadomości i umiejętności, które będą oceniane,</w:t>
      </w:r>
    </w:p>
    <w:p>
      <w:pPr>
        <w:keepNext/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stosowanie informacji zwrotnej poprzez docenianie dobrych elementów pracy ucznia, wskazywanie tego, co wymaga poprawienia oraz wskazówek w jaki sposób uczeń ma pracować dalej,</w:t>
      </w:r>
    </w:p>
    <w:p>
      <w:pPr>
        <w:keepNext/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zadawanie pytań otwartych i problemowych, które skłaniają ucznia do myślenia,</w:t>
      </w:r>
    </w:p>
    <w:p>
      <w:pPr>
        <w:keepNext/>
        <w:numPr>
          <w:ilvl w:val="0"/>
          <w:numId w:val="4"/>
        </w:numPr>
        <w:spacing w:after="0" w:line="240" w:lineRule="auto"/>
        <w:ind w:left="78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wprowadzanie elementów samooceny i oceny koleżeńskiej. </w:t>
      </w:r>
    </w:p>
    <w:p>
      <w:pPr>
        <w:keepNext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keepNext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mallCaps/>
          <w:sz w:val="28"/>
          <w:szCs w:val="28"/>
          <w:u w:val="single"/>
          <w:rtl w:val="0"/>
        </w:rPr>
        <w:t>I. O</w:t>
      </w:r>
      <w:r>
        <w:rPr>
          <w:rFonts w:ascii="Times New Roman" w:hAnsi="Times New Roman" w:eastAsia="Times New Roman" w:cs="Times New Roman"/>
          <w:sz w:val="28"/>
          <w:szCs w:val="28"/>
          <w:u w:val="single"/>
          <w:rtl w:val="0"/>
        </w:rPr>
        <w:t>cenie podlegają:</w:t>
      </w:r>
    </w:p>
    <w:p>
      <w:pPr>
        <w:numPr>
          <w:ilvl w:val="0"/>
          <w:numId w:val="5"/>
        </w:numPr>
        <w:spacing w:before="140" w:after="0" w:line="240" w:lineRule="auto"/>
        <w:ind w:left="340" w:hanging="34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Wiadomości z zakresu podstaw przedsiębiorczości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  <w:lang w:val="pl-PL"/>
        </w:rPr>
        <w:t xml:space="preserve"> / biznesu i zarządzania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znajomość faktów,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rozumienie i stosowanie pojęć,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znajomość i rozumienie prawidłowości i teorii,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przedstawianie i wyjaśnianie mechanizmów funkcjonowania gospodarki.</w:t>
      </w:r>
    </w:p>
    <w:p>
      <w:pPr>
        <w:numPr>
          <w:ilvl w:val="0"/>
          <w:numId w:val="5"/>
        </w:numPr>
        <w:spacing w:before="120" w:after="0" w:line="240" w:lineRule="auto"/>
        <w:ind w:left="340" w:hanging="34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Umiejętności przedmiotowe wynikające z programu nauczania w danej klasie</w:t>
      </w:r>
    </w:p>
    <w:p>
      <w:pPr>
        <w:numPr>
          <w:ilvl w:val="0"/>
          <w:numId w:val="5"/>
        </w:numPr>
        <w:spacing w:before="120" w:after="0" w:line="240" w:lineRule="auto"/>
        <w:ind w:left="340" w:hanging="34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Umiejętności kluczowe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samodzielność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(planowanie, organizowanie i ocenianie własnej nauki, przyjmowanie za nią odpowiedzialności, dokonywanie dojrzałych wyborów),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inicjatywność i przedsiębiorczość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(obejmuje kreatywność, innowacyjność i podejmowanie ryzyka, zdolność do planowania przedsięwzięć i prowadzenia ich dla osiągnięcia zamierzonych celów, wykorzystanie informacji z różnych źródeł, rozwiązywanie problemów w sposób twórczy),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praca w grupie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(skuteczne porozumiewanie się w różnych sytuacja, prezentacja własnego punktu widzenia i uwzględnianie poglądów innych ludzi, przyswajanie sobie metod i technik negocjacyjnego rozwiązywania konfliktów i problemów społecznych),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aktywna postawa na lekcji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(prezentacja wiedzy i umiejętności nabytych w trakcie edukacji),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porozumiewanie się w języku ojczystym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(formułowanie dłuższych wypowiedzi ustnych i pisemnych poprawnych językowo, czytanie ze zrozumieniem, wzbogacanie słownictwa poprzez stosowanie fachowej terminologii geograficznej).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Inne obszary aktywności: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systematyczność,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przygotowanie do lekcji,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zadania domowe,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zaangażowanie,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prace dodatkowe (dla chętnych),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zainteresowanie przedmiotem,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udział w konkursach, olimpiadach.</w:t>
      </w:r>
    </w:p>
    <w:p>
      <w:pPr>
        <w:spacing w:after="0" w:line="240" w:lineRule="auto"/>
        <w:ind w:left="34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mallCaps/>
          <w:sz w:val="28"/>
          <w:szCs w:val="28"/>
          <w:u w:val="single"/>
          <w:rtl w:val="0"/>
        </w:rPr>
        <w:t xml:space="preserve">II.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rtl w:val="0"/>
        </w:rPr>
        <w:t>Narzędzia pomiaru (sposoby sprawdzania wiadomości i umiejętności)</w:t>
      </w:r>
    </w:p>
    <w:p>
      <w:pPr>
        <w:numPr>
          <w:ilvl w:val="0"/>
          <w:numId w:val="6"/>
        </w:numPr>
        <w:spacing w:before="140" w:after="0" w:line="240" w:lineRule="auto"/>
        <w:ind w:left="340" w:hanging="3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Wiadomości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odpowiedź ustna z bieżącego materiału – obejmuje treści z trzech ostatnich jednostek tematycznych,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sprawdziany pisemne: </w:t>
      </w:r>
    </w:p>
    <w:p>
      <w:pPr>
        <w:numPr>
          <w:ilvl w:val="2"/>
          <w:numId w:val="6"/>
        </w:numPr>
        <w:tabs>
          <w:tab w:val="left" w:pos="900"/>
        </w:tabs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kartkówka obejmująca 3-4 ostatnie tematy,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 kartkówka nie musi być zapowiedziana,</w:t>
      </w:r>
    </w:p>
    <w:p>
      <w:pPr>
        <w:numPr>
          <w:ilvl w:val="2"/>
          <w:numId w:val="6"/>
        </w:numPr>
        <w:tabs>
          <w:tab w:val="left" w:pos="900"/>
        </w:tabs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prace pisemne, testy sprawdzające opanowanie wiadomości i umiejętności z określonego działu programowego, zapowiedziane i odnotowane w dzienniku lekcyjnym z co najmniej tygodniowym wyprzedzeniem,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projekty:</w:t>
      </w:r>
    </w:p>
    <w:p>
      <w:pPr>
        <w:numPr>
          <w:ilvl w:val="2"/>
          <w:numId w:val="6"/>
        </w:numPr>
        <w:tabs>
          <w:tab w:val="left" w:pos="900"/>
        </w:tabs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praca pisemna w postaci dłuższego opracowania (np.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l-PL"/>
        </w:rPr>
        <w:t>biznesplan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l-PL"/>
        </w:rPr>
        <w:t>analiza SWOT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itp.),</w:t>
      </w:r>
    </w:p>
    <w:p>
      <w:pPr>
        <w:numPr>
          <w:ilvl w:val="2"/>
          <w:numId w:val="6"/>
        </w:numPr>
        <w:tabs>
          <w:tab w:val="left" w:pos="900"/>
        </w:tabs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referat – krótka prezentacja na określony temat,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praca domowa wykonana w zeszycie bądź w innej ustalonej z nauczycielem formie (np. tabeli, planszy, plakatu, modelu itd.),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udział w konkursach przedmiotowych i olimpiadach (zajęcie punktowanego miejsca),</w:t>
      </w:r>
    </w:p>
    <w:p>
      <w:pPr>
        <w:numPr>
          <w:ilvl w:val="1"/>
          <w:numId w:val="6"/>
        </w:numPr>
        <w:spacing w:after="0" w:line="240" w:lineRule="auto"/>
        <w:ind w:left="680" w:hanging="3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inne.</w:t>
      </w:r>
    </w:p>
    <w:p>
      <w:pPr>
        <w:spacing w:after="0" w:line="240" w:lineRule="auto"/>
        <w:ind w:left="680"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/>
        <w:numPr>
          <w:ilvl w:val="0"/>
          <w:numId w:val="6"/>
        </w:numPr>
        <w:spacing w:after="0" w:line="240" w:lineRule="auto"/>
        <w:ind w:left="340" w:hanging="34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Zasady oceniania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W każdej klasie odbędą się w ciągu semestru co najmniej dwa sprawdziany.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Każdy uczeń w ciągu semestru otrzyma ponadto co najmniej dwie oceny dotyczące pozostałych form aktywności.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Ocenione prace pisemne uczeń otrzymuje w ciągu dwóch tygodni od daty ich napisania (z wyłączeniem dni wolnych lub spowodowanych nieobecnością nauczyciela).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Po omówieniu sprawdziany wracają do nauczyciela i są przez niego przechowywane do końca roku szkolnego. 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Uczeń ma wgląd do swojej ocenionej pracy pisemnej na lekcji. Rodzicom lub prawnym opiekunom sprawdziany są udostępniane do wglądu w szkole, w obecności nauczyciela podstaw przedsiębiorczości, uczącego danego ucznia. 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Prac pisemnych nie wolno kserować i fotografować, gdyż są one dokumentem dotyczącym oceniania ucznia.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Uczeń może poprawiać sprawdzian (test), jeśli otrzymał ocenę niedostateczną. Termin poprawy ustala nauczyciel, nie później jednak niż dwa tygodnie od daty otrzymania sprawdzianu. Ocena może być poprawiana jednokrotnie.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Uczeń może poprawiać sprawdzian (test) zaliczony pozytywnie, dla podwyższenia oceny. Poprawę pisze jednokrotnie, w terminie wyznaczonym przez nauczyciela, nie później jednak niż dwa tygodnie od daty otrzymania sprawdzianu.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Nie ma możliwości poprawiania oceny bardzo dobrej na celującą.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Poprawa prac pisemnych jest dobrowolna.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Uczeń jest zobowiązany do napisania wszystkich sprawdzianów (testów) w semestrze. Jeśli uczeń nie przystąpił do sprawdzianu w pierwszym terminie i nie przedstawił ważnego usprawiedliwienia, otrzymuje ocenę niedostateczną. Jeśli nie przystąpił do sprawdzianu ani w pierwszym ani w drugim, poprawkowym terminie i nie przedstawił ważnego usprawiedliwienia, otrzymuje ocenę niedostateczną. 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b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Jeśli podczas pisania sprawdzianu (testu) lub kartkówki uczeń zostanie przyłapany na nieuczciwym zachowaniu („ściąganiu”, rozmawianiu, korzystaniu z telefonu komórkowego itp.), otrzymuje ocenę niedostateczną bez możliwości poprawy.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b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rtl w:val="0"/>
        </w:rPr>
        <w:t>Nieobecność na zajęciach nie zwalnia ucznia z przygotowania do lekcji, odrobienia zadań domowych i możliwości odpowiedzi lub kartkówki (chyba, że jest to dłuższa nieobecność, trwająca ponad tydzień).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Nauczyciel może postawić uczniowi ocenę niedostateczną za brak pracy domowej lub brak zeszytu z pracą domową, gdy sprawdza i ocenia zadanie również innym uczniom w klasie. Jeśli zadanie domowe nie jest oceniane, nauczyciel za jego brak może wstawić „ – „ (minus) do dziennika. Drugi z kolei minus oznacza ocenę niedostateczną. Uczeń ma obowiązek uzupełnić brakujące zadanie i przedstawić je nauczycielowi na następnej lekcji.</w:t>
      </w:r>
    </w:p>
    <w:p>
      <w:pPr>
        <w:numPr>
          <w:ilvl w:val="1"/>
          <w:numId w:val="6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Za udział i osiągnięcia w konkursach przedmiotowych, nauczyciel może podnieść ocenę semestralną lub roczną co najmniej o jeden stopień.</w:t>
      </w:r>
    </w:p>
    <w:p>
      <w:pPr>
        <w:spacing w:after="0" w:line="240" w:lineRule="auto"/>
        <w:ind w:left="34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rtl w:val="0"/>
        </w:rPr>
        <w:t xml:space="preserve">        </w:t>
      </w:r>
    </w:p>
    <w:p>
      <w:pPr>
        <w:keepNext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C   KRYTERIA OCENIANIA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36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Formy oceny:</w:t>
      </w:r>
    </w:p>
    <w:p>
      <w:pPr>
        <w:numPr>
          <w:ilvl w:val="1"/>
          <w:numId w:val="7"/>
        </w:numPr>
        <w:spacing w:after="0" w:line="240" w:lineRule="auto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cyfrowa</w:t>
      </w:r>
    </w:p>
    <w:p>
      <w:pPr>
        <w:numPr>
          <w:ilvl w:val="1"/>
          <w:numId w:val="7"/>
        </w:numPr>
        <w:spacing w:after="0" w:line="240" w:lineRule="auto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plus i minus </w:t>
      </w:r>
    </w:p>
    <w:p>
      <w:pPr>
        <w:numPr>
          <w:ilvl w:val="1"/>
          <w:numId w:val="7"/>
        </w:numPr>
        <w:spacing w:after="0" w:line="240" w:lineRule="auto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ustna</w:t>
      </w:r>
    </w:p>
    <w:p>
      <w:pPr>
        <w:numPr>
          <w:ilvl w:val="1"/>
          <w:numId w:val="7"/>
        </w:numPr>
        <w:spacing w:after="0" w:line="240" w:lineRule="auto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samoocena</w:t>
      </w:r>
    </w:p>
    <w:p>
      <w:pPr>
        <w:numPr>
          <w:ilvl w:val="1"/>
          <w:numId w:val="7"/>
        </w:numPr>
        <w:spacing w:after="0" w:line="240" w:lineRule="auto"/>
        <w:ind w:left="144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ocena grupowa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2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2. Wypowiedzi ustne punktowane oceną:</w:t>
      </w:r>
    </w:p>
    <w:p>
      <w:pPr>
        <w:spacing w:after="0" w:line="240" w:lineRule="auto"/>
        <w:ind w:left="1260" w:hanging="9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 (ndst) – wypowiedź z poważnymi błędami merytorycznymi, niesamodzielna, pomijająca najważniejsze zagadnienia, nieznajomość podstawowych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pl-PL"/>
        </w:rPr>
        <w:t>pojęć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, błędy językowe.</w:t>
      </w:r>
    </w:p>
    <w:p>
      <w:pPr>
        <w:spacing w:after="0" w:line="240" w:lineRule="auto"/>
        <w:ind w:left="1259" w:hanging="91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 (dop) – wypowiedź z niewielkimi błędami merytorycznymi, niesamodzielna, niepełna, błędy językowe.</w:t>
      </w:r>
    </w:p>
    <w:p>
      <w:pPr>
        <w:spacing w:after="0" w:line="240" w:lineRule="auto"/>
        <w:ind w:left="1259" w:hanging="91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 (dst)  – wypowiedź z mało istotnymi błędami merytorycznymi, niepełna, samodzielna, omówienie podstawowych zagadnień. </w:t>
      </w:r>
    </w:p>
    <w:p>
      <w:pPr>
        <w:spacing w:after="0" w:line="240" w:lineRule="auto"/>
        <w:ind w:left="1260" w:hanging="9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 (db)   – wypowiedź bezbłędna, samodzielna, niepełna, uporządkowane przytaczanie faktów, poprawny język. </w:t>
      </w:r>
    </w:p>
    <w:p>
      <w:pPr>
        <w:spacing w:after="0" w:line="240" w:lineRule="auto"/>
        <w:ind w:left="1260" w:hanging="9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5 (bdb) – wypowiedź bezbłędna samodzielna, wyczerpująca bez wiadomości wykraczających poza program, swobodne operowanie faktami, integracja wiedzy z różnych dziedzin. </w:t>
      </w:r>
    </w:p>
    <w:p>
      <w:pPr>
        <w:spacing w:after="0" w:line="240" w:lineRule="auto"/>
        <w:ind w:left="1260" w:hanging="9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6 (cel)  – wypowiedź bezbłędna, samodzielna, wyczerpująca, wykraczająca poza program, swobodne operowanie faktami, widoczne zaangażowanie ucznia w proces dydaktyczny.</w:t>
      </w:r>
    </w:p>
    <w:p>
      <w:pPr>
        <w:spacing w:after="0" w:line="240" w:lineRule="auto"/>
        <w:ind w:left="1260" w:hanging="9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Oceny mogą być rozszerzone o „+” lub „-”.</w:t>
      </w:r>
    </w:p>
    <w:p>
      <w:pPr>
        <w:spacing w:after="0" w:line="240" w:lineRule="auto"/>
        <w:ind w:left="1260" w:hanging="9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84" w:hanging="22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3. Dłuższe opracowania ustne lub pisemne oraz prace domowe – system punktacji jak przy wypowiedziach ustnych.</w:t>
      </w:r>
    </w:p>
    <w:p>
      <w:p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4. Testy, klasówki i inne sprawdziany z punktowanymi odpowiedziami oceniane są według następującej skali procentowej: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16"/>
        <w:tblW w:w="7214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00"/>
        <w:gridCol w:w="5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rtl w:val="0"/>
              </w:rPr>
              <w:t>Oceny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rtl w:val="0"/>
              </w:rPr>
              <w:t>Procentowy udział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niedostateczny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 0–34%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dopuszczający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35–44%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dopuszczający +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45–49%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dostateczny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50–59%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dostateczny +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60–69%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dobry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70–79%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dobry +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80–85%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bardzo dobry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86–100% punktów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celujący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after="0" w:line="240" w:lineRule="auto"/>
              <w:ind w:left="-1843" w:firstLine="18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95–100% punktów oraz zadanie wykraczające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Oceny semestralne i roczne: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Ustalając ocenę semestralną (roczną) nauczyciel bierze pod uwagę kolejno:</w:t>
      </w:r>
    </w:p>
    <w:p>
      <w:pPr>
        <w:numPr>
          <w:ilvl w:val="2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sprawdziany (testy),</w:t>
      </w:r>
    </w:p>
    <w:p>
      <w:pPr>
        <w:numPr>
          <w:ilvl w:val="2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kartkówki,</w:t>
      </w:r>
    </w:p>
    <w:p>
      <w:pPr>
        <w:numPr>
          <w:ilvl w:val="2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odpowiedzi ustne,</w:t>
      </w:r>
    </w:p>
    <w:p>
      <w:pPr>
        <w:numPr>
          <w:ilvl w:val="2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pracę na lekcji,</w:t>
      </w:r>
    </w:p>
    <w:p>
      <w:pPr>
        <w:numPr>
          <w:ilvl w:val="2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projekty, referaty, prace domowe,</w:t>
      </w:r>
    </w:p>
    <w:p>
      <w:pPr>
        <w:numPr>
          <w:ilvl w:val="2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inne.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Wszystkie oceny z podstaw przedsiębiorczości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  <w:lang w:val="pl-PL"/>
        </w:rPr>
        <w:t xml:space="preserve">/ biznesu i zarządzania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mają jednakową wagę.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W zależności od średniej arytmetycznej ocen uczeń otrzymuje następujące oceny na koniec semestru / roku szkolnego: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7"/>
        <w:tblW w:w="99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3"/>
        <w:gridCol w:w="4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Średnia ocen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ocena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1,81-2,60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dopuszczający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2,61-3,60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dostateczny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3,61-4,60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dobry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4,61-5,60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bardzo dobry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5,61-6,00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celujący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Na ocenę semestralną i końcoworoczną uczeń pracuje systematycznie; nie ma możliwości zmiany oceny w wyniku jednorazowego przygotowania się z określonej części materiału. 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Podstawą do wystawienia oceny semestralnej (rocznej) są wszystkie otrzymane oceny; w przypadku prac poprawianych – druga ocena.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Udział i znaczące osiągnięcia w konkursach przedmiotowych lub olimpiadach może  spowodować podwyższenie oceny o jeden stopień.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O przewidywanych ocenach semestralnych i rocznych uczniowie zostają powiadomieni na tydzień przed klasyfikacyjnym posiedzeniem rady  pedagogicznej.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O grożącej ocenie niedostatecznej nauczyciel informuje ucznia i jego rodziców na cztery   tygodnie przed klasyfikacyjnym posiedzeniem rady pedagogicznej.     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Uczeń, który otrzymał ocenę niedostateczną semestralną, musi ją poprawić w terminie ustalonym przez radę pedagogiczną. Warunkiem uzyskania  pozytywnej  oceny rocznej jest zaliczenie materiału z I i II semestru na ocenę co najmniej dopuszczającą.</w:t>
      </w:r>
    </w:p>
    <w:p>
      <w:pPr>
        <w:numPr>
          <w:ilvl w:val="1"/>
          <w:numId w:val="5"/>
        </w:numPr>
        <w:spacing w:after="0" w:line="240" w:lineRule="auto"/>
        <w:ind w:left="68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Uczniowie i ich rodzice (prawni opiekunowie) mają prawo oczekiwać od nauczyciela     ustnego uzasadnienia ocen semestralnych (rocznych).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GoBack"/>
      <w:bookmarkEnd w:id="1"/>
    </w:p>
    <w:p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Zasady oceniania podczas nauczania zdalnego:</w:t>
      </w:r>
    </w:p>
    <w:p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rtl w:val="0"/>
        </w:rPr>
        <w:t>Podczas nauki zdalnej stosuje się ogólne zasady oceniania jak wyżej.</w:t>
      </w:r>
    </w:p>
    <w:p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  <w:rtl w:val="0"/>
        </w:rPr>
        <w:t>Nauczyciel może raz w semestrze wstawić dodatkowe oceny za systematyczność i terminowość pracy oraz za frekwencję na zajęciach.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</w:rPr>
      </w:pPr>
    </w:p>
    <w:p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Dostosowania wymagań edukacyjnych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 w:val="0"/>
          <w:sz w:val="24"/>
          <w:szCs w:val="24"/>
          <w:rtl w:val="0"/>
        </w:rPr>
        <w:t>Dla uczniów z orzeczeniem o potrzebie kształcenia specjalnego dostosowania wymagań edukacyjnych realizowane są zgodnie z indywidualnym programem edukacyjno - terapeutycznym zatwierdzonym dla ucznia (IPET) oraz zaleceniami poradni psychologiczno - pedagogicznej.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...........................................................................................................................................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UWAGI: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6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Podczas lekcji uczeń zobowiązany jest do przestrzegania porządku, zasad kultury osobistej oraz kultury słowa.</w:t>
      </w:r>
    </w:p>
    <w:p>
      <w:pPr>
        <w:numPr>
          <w:ilvl w:val="6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Każdy uczeń powinien posiadać podręcznik. Dopuszczalne jest, aby  uczniowie siedzący w jednej ławce korzystali na lekcji z jednego podręcznika.</w:t>
      </w:r>
    </w:p>
    <w:p>
      <w:pPr>
        <w:numPr>
          <w:ilvl w:val="6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Uczeń jest zobowiązany posiadać na każdej lekcji zeszyt przedmiotowy prowadzony wg zaleceń nauczyciela i odrabiać w nim pracę domową. Brak zeszytu z pracą domową uczeń zgłasza nauczycielowi na początku lekcji. </w:t>
      </w:r>
    </w:p>
    <w:p>
      <w:pPr>
        <w:numPr>
          <w:ilvl w:val="6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Uczeń jest zobowiązany posiadać na lekcji inne materiały wskazane przez nauczyciela.</w:t>
      </w:r>
    </w:p>
    <w:p>
      <w:pPr>
        <w:numPr>
          <w:ilvl w:val="6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W ciągu semestru uczeń może być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>raz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nieprzygotowany do zajęć, pod warunkiem, że zgłosi ten fakt nauczycielowi przed rozpoczęciem lekcji. Przez nieprzygotowanie się do lekcji rozumie się: brak zeszytu, brak pracy domowej, niegotowość do odpowiedzi, brak pomocy potrzebnych do lekcji. Zwolnienie nie dotyczy wcześniej zapowiedzianych sprawdzianów (testów).</w:t>
      </w:r>
    </w:p>
    <w:p>
      <w:pPr>
        <w:numPr>
          <w:ilvl w:val="6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Uczeń po dłuższej, usprawiedliwionej nieobecności (przynajmniej jeden tydzień) ma prawo zgłosić swoje nieprzygotowanie do zajęć, bez konsekwencji odnotowania tego faktu w dzienniku, podając równocześnie termin nadrobienia zaległości.</w:t>
      </w:r>
    </w:p>
    <w:p>
      <w:pPr>
        <w:numPr>
          <w:ilvl w:val="6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Na lekcjach nie wolno używać telefonów komórkowych (również kalkulatora w telefonie). Telefon powinien być schowany i wyłączony (ewentualnie wyciszony).</w:t>
      </w:r>
    </w:p>
    <w:p>
      <w:pPr>
        <w:numPr>
          <w:ilvl w:val="6"/>
          <w:numId w:val="5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Uczeń ma prawo zadawać pytania związane z tematyką lekcji lub prosić o powtórzenie tych fragmentów lekcji, które nie są zrozumiałe i oczekiwać pomocy ze strony nauczyciela.</w:t>
      </w:r>
    </w:p>
    <w:p>
      <w:pPr>
        <w:numPr>
          <w:ilvl w:val="6"/>
          <w:numId w:val="5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Uczeń zainteresowany przedmiotem ma prawo do pomocy ze strony nauczyciela w postaci wskazania dodatkowych źródeł informacji.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5565"/>
        </w:tabs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PZO z podstaw przedsiębiorczości opracowała: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5715"/>
        </w:tabs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>Aleksandra Kiedos</w:t>
      </w:r>
    </w:p>
    <w:p/>
    <w:sectPr>
      <w:pgSz w:w="11906" w:h="16838"/>
      <w:pgMar w:top="1440" w:right="1080" w:bottom="1440" w:left="108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40" w:hanging="340"/>
      </w:pPr>
    </w:lvl>
    <w:lvl w:ilvl="1" w:tentative="0">
      <w:start w:val="1"/>
      <w:numFmt w:val="lowerLetter"/>
      <w:lvlText w:val="%2)"/>
      <w:lvlJc w:val="left"/>
      <w:pPr>
        <w:ind w:left="680" w:hanging="340"/>
      </w:pPr>
    </w:lvl>
    <w:lvl w:ilvl="2" w:tentative="0">
      <w:start w:val="1"/>
      <w:numFmt w:val="bullet"/>
      <w:lvlText w:val="-"/>
      <w:lvlJc w:val="left"/>
      <w:pPr>
        <w:ind w:left="1077" w:hanging="357"/>
      </w:pPr>
      <w:rPr>
        <w:rFonts w:ascii="Courier New" w:hAnsi="Courier New" w:eastAsia="Courier New" w:cs="Courier New"/>
      </w:r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797" w:hanging="357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36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40" w:hanging="340"/>
      </w:pPr>
    </w:lvl>
    <w:lvl w:ilvl="1" w:tentative="0">
      <w:start w:val="1"/>
      <w:numFmt w:val="lowerLetter"/>
      <w:lvlText w:val="%2)"/>
      <w:lvlJc w:val="left"/>
      <w:pPr>
        <w:ind w:left="680" w:hanging="340"/>
      </w:pPr>
    </w:lvl>
    <w:lvl w:ilvl="2" w:tentative="0">
      <w:start w:val="1"/>
      <w:numFmt w:val="bullet"/>
      <w:lvlText w:val="-"/>
      <w:lvlJc w:val="left"/>
      <w:pPr>
        <w:ind w:left="1077" w:hanging="357"/>
      </w:pPr>
      <w:rPr>
        <w:rFonts w:ascii="Courier New" w:hAnsi="Courier New" w:eastAsia="Courier New" w:cs="Courier New"/>
      </w:r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797" w:hanging="357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83CF9"/>
    <w:multiLevelType w:val="multilevel"/>
    <w:tmpl w:val="72183CF9"/>
    <w:lvl w:ilvl="0" w:tentative="0">
      <w:start w:val="1"/>
      <w:numFmt w:val="lowerLetter"/>
      <w:lvlText w:val="%1)"/>
      <w:lvlJc w:val="left"/>
      <w:pPr>
        <w:ind w:left="425" w:hanging="425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5E380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1"/>
    <w:uiPriority w:val="0"/>
  </w:style>
  <w:style w:type="table" w:customStyle="1" w:styleId="15">
    <w:name w:val="_Style 15"/>
    <w:basedOn w:val="14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_Style 16"/>
    <w:basedOn w:val="14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_Style 17"/>
    <w:basedOn w:val="14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+WsZn4GK9oQ/sJc+A8vx3Tlk+g==">CgMxLjAyCGguZ2pkZ3hzOAByITEzcVl1Z0d5TmYxTzBLZVd0a2lLcUVXUENNMnNZVmdqdw==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2021-10-04T21:41:00Z</dcterms:created>
  <dc:creator>olaki</dc:creator>
  <cp:lastModifiedBy>olaki</cp:lastModifiedBy>
  <dcterms:modified xsi:type="dcterms:W3CDTF">2023-12-05T12:02:15Z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55A68EC1A5FD4FB09A76834648D38639</vt:lpwstr>
  </property>
</Properties>
</file>